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15" w:rsidRDefault="00B80315" w:rsidP="00B80315">
      <w:pPr>
        <w:pStyle w:val="Ttulo1"/>
      </w:pPr>
      <w:bookmarkStart w:id="0" w:name="_Toc414528047"/>
      <w:bookmarkStart w:id="1" w:name="_GoBack"/>
      <w:bookmarkEnd w:id="1"/>
      <w:r>
        <w:t>Anexo A1: Termo de Adesão</w:t>
      </w:r>
      <w:bookmarkEnd w:id="0"/>
    </w:p>
    <w:p w:rsidR="00B80315" w:rsidRDefault="00B80315" w:rsidP="00B80315"/>
    <w:p w:rsidR="00B80315" w:rsidRDefault="00B80315" w:rsidP="00B80315">
      <w:pPr>
        <w:jc w:val="both"/>
      </w:pPr>
      <w:r>
        <w:t xml:space="preserve">A </w:t>
      </w:r>
      <w:r w:rsidRPr="00C04CE6">
        <w:rPr>
          <w:highlight w:val="cyan"/>
        </w:rPr>
        <w:t>&lt;instituição&gt;</w:t>
      </w:r>
      <w:r>
        <w:t xml:space="preserve">, a qual represento, colaborará com a operação do testbed FIBRE por meio do </w:t>
      </w:r>
      <w:r w:rsidRPr="00C04CE6">
        <w:rPr>
          <w:highlight w:val="cyan"/>
        </w:rPr>
        <w:t>&lt;departamento ou laboratório XXXX&gt;</w:t>
      </w:r>
      <w:r>
        <w:t xml:space="preserve">, comprometendo-se a participar de reuniões periódicas para deliberações de caráter técnico e estratégico. </w:t>
      </w:r>
    </w:p>
    <w:p w:rsidR="00B80315" w:rsidRDefault="00B80315" w:rsidP="00B80315">
      <w:pPr>
        <w:jc w:val="both"/>
      </w:pPr>
      <w:r>
        <w:t>Asseguro a participação de um colaborador técnico, indicado abaixo, para interagir com a equipe de coordenação do testbed a fim de manter o ambiente operacional e colaborar em atividades de treinamento e disseminação.</w:t>
      </w:r>
    </w:p>
    <w:p w:rsidR="00B80315" w:rsidRDefault="00B80315" w:rsidP="00B80315">
      <w:r>
        <w:t>Nome do colaborar técnico/</w:t>
      </w:r>
      <w:proofErr w:type="spellStart"/>
      <w:r>
        <w:t>email</w:t>
      </w:r>
      <w:proofErr w:type="spellEnd"/>
      <w:r>
        <w:t xml:space="preserve">:  </w:t>
      </w:r>
      <w:proofErr w:type="spellStart"/>
      <w:r w:rsidRPr="007D0AA4">
        <w:rPr>
          <w:highlight w:val="cyan"/>
        </w:rPr>
        <w:t>Nononono</w:t>
      </w:r>
      <w:proofErr w:type="spellEnd"/>
    </w:p>
    <w:p w:rsidR="00B80315" w:rsidRDefault="00B80315" w:rsidP="00B80315">
      <w:pPr>
        <w:jc w:val="both"/>
      </w:pPr>
      <w:r>
        <w:t>Asseguro também a disponibilização dos seguintes equipamentos para a configuração inicial da ilha da minha instituição.</w:t>
      </w:r>
    </w:p>
    <w:tbl>
      <w:tblPr>
        <w:tblW w:w="850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782"/>
        <w:gridCol w:w="3608"/>
        <w:gridCol w:w="1772"/>
        <w:gridCol w:w="2338"/>
      </w:tblGrid>
      <w:tr w:rsidR="00B80315" w:rsidRPr="00633C71" w:rsidTr="00215E33">
        <w:tc>
          <w:tcPr>
            <w:tcW w:w="782" w:type="dxa"/>
            <w:tcBorders>
              <w:bottom w:val="single" w:sz="12" w:space="0" w:color="8EAADB"/>
            </w:tcBorders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3C71">
              <w:rPr>
                <w:b/>
                <w:bCs/>
              </w:rPr>
              <w:t>Qtde</w:t>
            </w:r>
            <w:proofErr w:type="spellEnd"/>
          </w:p>
        </w:tc>
        <w:tc>
          <w:tcPr>
            <w:tcW w:w="3608" w:type="dxa"/>
            <w:tcBorders>
              <w:bottom w:val="single" w:sz="12" w:space="0" w:color="8EAADB"/>
            </w:tcBorders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/>
                <w:bCs/>
              </w:rPr>
            </w:pPr>
            <w:r w:rsidRPr="00633C71">
              <w:rPr>
                <w:b/>
                <w:bCs/>
              </w:rPr>
              <w:t>Equipamento</w:t>
            </w:r>
          </w:p>
        </w:tc>
        <w:tc>
          <w:tcPr>
            <w:tcW w:w="1772" w:type="dxa"/>
            <w:tcBorders>
              <w:bottom w:val="single" w:sz="12" w:space="0" w:color="8EAADB"/>
            </w:tcBorders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/>
                <w:bCs/>
              </w:rPr>
            </w:pPr>
            <w:r w:rsidRPr="00633C71">
              <w:rPr>
                <w:b/>
                <w:bCs/>
              </w:rPr>
              <w:t>Modelo</w:t>
            </w:r>
          </w:p>
        </w:tc>
        <w:tc>
          <w:tcPr>
            <w:tcW w:w="2338" w:type="dxa"/>
            <w:tcBorders>
              <w:bottom w:val="single" w:sz="12" w:space="0" w:color="8EAADB"/>
            </w:tcBorders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/>
                <w:bCs/>
              </w:rPr>
            </w:pPr>
            <w:r w:rsidRPr="00633C71">
              <w:rPr>
                <w:b/>
                <w:bCs/>
              </w:rPr>
              <w:t>Proprietário ou origem do patrimônio</w:t>
            </w:r>
          </w:p>
        </w:tc>
      </w:tr>
      <w:tr w:rsidR="00B80315" w:rsidRPr="00633C71" w:rsidTr="00215E33">
        <w:tc>
          <w:tcPr>
            <w:tcW w:w="78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Cs/>
              </w:rPr>
            </w:pPr>
          </w:p>
        </w:tc>
        <w:tc>
          <w:tcPr>
            <w:tcW w:w="360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177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</w:tr>
      <w:tr w:rsidR="00B80315" w:rsidRPr="00633C71" w:rsidTr="00215E33">
        <w:tc>
          <w:tcPr>
            <w:tcW w:w="78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177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</w:tr>
      <w:tr w:rsidR="00B80315" w:rsidRPr="00633C71" w:rsidTr="00215E33">
        <w:tc>
          <w:tcPr>
            <w:tcW w:w="78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Cs/>
              </w:rPr>
            </w:pPr>
          </w:p>
        </w:tc>
        <w:tc>
          <w:tcPr>
            <w:tcW w:w="360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177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</w:tr>
      <w:tr w:rsidR="00B80315" w:rsidRPr="00633C71" w:rsidTr="00215E33">
        <w:tc>
          <w:tcPr>
            <w:tcW w:w="78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Cs/>
              </w:rPr>
            </w:pPr>
          </w:p>
        </w:tc>
        <w:tc>
          <w:tcPr>
            <w:tcW w:w="360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177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</w:tr>
      <w:tr w:rsidR="00B80315" w:rsidRPr="00633C71" w:rsidTr="00215E33">
        <w:tc>
          <w:tcPr>
            <w:tcW w:w="78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Cs/>
              </w:rPr>
            </w:pPr>
          </w:p>
        </w:tc>
        <w:tc>
          <w:tcPr>
            <w:tcW w:w="360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177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</w:tr>
      <w:tr w:rsidR="00B80315" w:rsidRPr="00633C71" w:rsidTr="00215E33">
        <w:tc>
          <w:tcPr>
            <w:tcW w:w="78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Cs/>
              </w:rPr>
            </w:pPr>
          </w:p>
        </w:tc>
        <w:tc>
          <w:tcPr>
            <w:tcW w:w="360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1772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</w:pPr>
          </w:p>
        </w:tc>
      </w:tr>
    </w:tbl>
    <w:p w:rsidR="00B80315" w:rsidRDefault="00B80315" w:rsidP="00B80315"/>
    <w:p w:rsidR="00B80315" w:rsidRDefault="00B80315" w:rsidP="00B80315">
      <w:pPr>
        <w:jc w:val="both"/>
      </w:pPr>
      <w:r>
        <w:t>Este termo de adesão terá validade a partir da data de sua assinatura, e poderá ser prorrogado ou cancelado em comum acordo com a coordenação do testbed.</w:t>
      </w:r>
    </w:p>
    <w:p w:rsidR="00B80315" w:rsidRDefault="00B80315" w:rsidP="00B80315">
      <w:pPr>
        <w:jc w:val="both"/>
      </w:pPr>
      <w:r>
        <w:t>Atesto que conheço e estou de acordo com a política de uso do testbed.</w:t>
      </w:r>
    </w:p>
    <w:p w:rsidR="00B80315" w:rsidRDefault="00B80315" w:rsidP="00B80315">
      <w:pPr>
        <w:jc w:val="both"/>
      </w:pPr>
    </w:p>
    <w:p w:rsidR="00B80315" w:rsidRDefault="00B80315" w:rsidP="00B80315">
      <w:r>
        <w:t>____________________________________________</w:t>
      </w:r>
    </w:p>
    <w:p w:rsidR="00B80315" w:rsidRDefault="00B80315" w:rsidP="00B80315">
      <w:r>
        <w:t>Nome</w:t>
      </w:r>
    </w:p>
    <w:p w:rsidR="00B80315" w:rsidRDefault="00B80315" w:rsidP="00B80315">
      <w:r>
        <w:t>Cargo</w:t>
      </w:r>
    </w:p>
    <w:p w:rsidR="00B80315" w:rsidRDefault="00B80315" w:rsidP="00B80315">
      <w:r>
        <w:t xml:space="preserve">Data </w:t>
      </w:r>
    </w:p>
    <w:p w:rsidR="00B80315" w:rsidRDefault="00B80315" w:rsidP="00B80315"/>
    <w:p w:rsidR="00B80315" w:rsidRDefault="00B80315" w:rsidP="00B80315">
      <w:pPr>
        <w:jc w:val="both"/>
        <w:rPr>
          <w:color w:val="FF0000"/>
        </w:rPr>
      </w:pPr>
    </w:p>
    <w:p w:rsidR="00B80315" w:rsidRDefault="00B80315" w:rsidP="00B80315">
      <w:pPr>
        <w:jc w:val="both"/>
      </w:pPr>
      <w:r w:rsidRPr="00C42615">
        <w:rPr>
          <w:color w:val="FF0000"/>
        </w:rPr>
        <w:t xml:space="preserve">Importante: </w:t>
      </w:r>
      <w:r>
        <w:t xml:space="preserve"> Caso a ilha seja hospedada junto com os serviços centrais de TI do campus (por exemplo, no NTI/CPD da instituição), é altamente recomendável que Termo tenha a anuência do gestor de TI da instituição.</w:t>
      </w:r>
    </w:p>
    <w:p w:rsidR="00B80315" w:rsidRDefault="00B80315" w:rsidP="00B80315">
      <w:pPr>
        <w:jc w:val="both"/>
      </w:pPr>
    </w:p>
    <w:p w:rsidR="00B80315" w:rsidRDefault="00B80315" w:rsidP="00B80315">
      <w:pPr>
        <w:spacing w:after="0" w:line="240" w:lineRule="auto"/>
        <w:rPr>
          <w:rFonts w:ascii="Calibri Light" w:eastAsia="Times New Roman" w:hAnsi="Calibri Light"/>
          <w:color w:val="2E74B5"/>
          <w:sz w:val="32"/>
          <w:szCs w:val="32"/>
        </w:rPr>
      </w:pPr>
      <w:r>
        <w:br w:type="page"/>
      </w:r>
    </w:p>
    <w:p w:rsidR="00B80315" w:rsidRPr="00B80315" w:rsidRDefault="00B80315" w:rsidP="00B80315">
      <w:pPr>
        <w:pStyle w:val="Ttulo1"/>
        <w:rPr>
          <w:lang w:val="en-US"/>
        </w:rPr>
      </w:pPr>
      <w:proofErr w:type="spellStart"/>
      <w:r w:rsidRPr="00B80315">
        <w:rPr>
          <w:lang w:val="en-US"/>
        </w:rPr>
        <w:lastRenderedPageBreak/>
        <w:t>Anexo</w:t>
      </w:r>
      <w:proofErr w:type="spellEnd"/>
      <w:r w:rsidRPr="00B80315">
        <w:rPr>
          <w:lang w:val="en-US"/>
        </w:rPr>
        <w:t xml:space="preserve"> A2: Term of Agreement</w:t>
      </w:r>
    </w:p>
    <w:p w:rsidR="00B80315" w:rsidRPr="00B80315" w:rsidRDefault="00B80315" w:rsidP="00B80315">
      <w:pPr>
        <w:rPr>
          <w:lang w:val="en-US"/>
        </w:rPr>
      </w:pPr>
    </w:p>
    <w:p w:rsidR="00B80315" w:rsidRPr="005A45B3" w:rsidRDefault="00B80315" w:rsidP="00B80315">
      <w:pPr>
        <w:jc w:val="both"/>
        <w:rPr>
          <w:lang w:val="en-US"/>
        </w:rPr>
      </w:pPr>
      <w:r w:rsidRPr="005A45B3">
        <w:rPr>
          <w:lang w:val="en-US"/>
        </w:rPr>
        <w:t xml:space="preserve">The </w:t>
      </w:r>
      <w:r w:rsidRPr="005A45B3">
        <w:rPr>
          <w:highlight w:val="cyan"/>
          <w:lang w:val="en-US"/>
        </w:rPr>
        <w:t>&lt;institution&gt;</w:t>
      </w:r>
      <w:r w:rsidRPr="005A45B3">
        <w:rPr>
          <w:lang w:val="en-US"/>
        </w:rPr>
        <w:t xml:space="preserve">, which I represent, agree to collaborate with the operation of the FIBRE testbed through the participation of the </w:t>
      </w:r>
      <w:r w:rsidRPr="005A45B3">
        <w:rPr>
          <w:highlight w:val="cyan"/>
          <w:lang w:val="en-US"/>
        </w:rPr>
        <w:t>&lt;Department or Lab XXXX&gt;</w:t>
      </w:r>
      <w:r w:rsidRPr="005A45B3">
        <w:rPr>
          <w:lang w:val="en-US"/>
        </w:rPr>
        <w:t xml:space="preserve">, committing to attend regular meetings for deliberating on technical and strategic issues. </w:t>
      </w:r>
    </w:p>
    <w:p w:rsidR="00B80315" w:rsidRPr="005A45B3" w:rsidRDefault="00B80315" w:rsidP="00B80315">
      <w:pPr>
        <w:jc w:val="both"/>
        <w:rPr>
          <w:lang w:val="en-US"/>
        </w:rPr>
      </w:pPr>
      <w:r w:rsidRPr="005A45B3">
        <w:rPr>
          <w:lang w:val="en-US"/>
        </w:rPr>
        <w:t xml:space="preserve">The technician indicated below </w:t>
      </w:r>
      <w:proofErr w:type="gramStart"/>
      <w:r w:rsidRPr="005A45B3">
        <w:rPr>
          <w:lang w:val="en-US"/>
        </w:rPr>
        <w:t>will be allocated</w:t>
      </w:r>
      <w:proofErr w:type="gramEnd"/>
      <w:r w:rsidRPr="005A45B3">
        <w:rPr>
          <w:lang w:val="en-US"/>
        </w:rPr>
        <w:t xml:space="preserve"> to </w:t>
      </w:r>
      <w:r>
        <w:rPr>
          <w:lang w:val="en-US"/>
        </w:rPr>
        <w:t xml:space="preserve">take part in the FIBRE operation team, having the duty of keeping the local testbed operational </w:t>
      </w:r>
      <w:r w:rsidRPr="005A45B3">
        <w:rPr>
          <w:lang w:val="en-US"/>
        </w:rPr>
        <w:t>and collaborat</w:t>
      </w:r>
      <w:r>
        <w:rPr>
          <w:lang w:val="en-US"/>
        </w:rPr>
        <w:t>ing</w:t>
      </w:r>
      <w:r w:rsidRPr="005A45B3">
        <w:rPr>
          <w:lang w:val="en-US"/>
        </w:rPr>
        <w:t xml:space="preserve"> on training and dissemination activities.</w:t>
      </w:r>
    </w:p>
    <w:p w:rsidR="00B80315" w:rsidRPr="005A45B3" w:rsidRDefault="00B80315" w:rsidP="00B80315">
      <w:pPr>
        <w:jc w:val="both"/>
        <w:rPr>
          <w:lang w:val="en-US"/>
        </w:rPr>
      </w:pPr>
      <w:r>
        <w:rPr>
          <w:lang w:val="en-US"/>
        </w:rPr>
        <w:t>Technician name</w:t>
      </w:r>
      <w:r w:rsidRPr="005A45B3">
        <w:rPr>
          <w:lang w:val="en-US"/>
        </w:rPr>
        <w:t>/email:</w:t>
      </w:r>
      <w:r>
        <w:rPr>
          <w:lang w:val="en-US"/>
        </w:rPr>
        <w:t xml:space="preserve">  </w:t>
      </w:r>
      <w:proofErr w:type="spellStart"/>
      <w:r w:rsidRPr="007D0AA4">
        <w:rPr>
          <w:highlight w:val="cyan"/>
          <w:lang w:val="en-US"/>
        </w:rPr>
        <w:t>Nononono</w:t>
      </w:r>
      <w:proofErr w:type="spellEnd"/>
    </w:p>
    <w:p w:rsidR="00B80315" w:rsidRPr="005A45B3" w:rsidRDefault="00B80315" w:rsidP="00B80315">
      <w:pPr>
        <w:jc w:val="both"/>
        <w:rPr>
          <w:lang w:val="en-US"/>
        </w:rPr>
      </w:pPr>
      <w:r w:rsidRPr="000B1E82">
        <w:rPr>
          <w:lang w:val="en-US"/>
        </w:rPr>
        <w:t xml:space="preserve">Besides that, in order to deploy </w:t>
      </w:r>
      <w:r>
        <w:rPr>
          <w:lang w:val="en-US"/>
        </w:rPr>
        <w:t>our</w:t>
      </w:r>
      <w:r w:rsidRPr="000B1E82">
        <w:rPr>
          <w:lang w:val="en-US"/>
        </w:rPr>
        <w:t xml:space="preserve"> own experimentation island to </w:t>
      </w:r>
      <w:proofErr w:type="gramStart"/>
      <w:r w:rsidRPr="000B1E82">
        <w:rPr>
          <w:lang w:val="en-US"/>
        </w:rPr>
        <w:t>be federated</w:t>
      </w:r>
      <w:proofErr w:type="gramEnd"/>
      <w:r w:rsidRPr="000B1E82">
        <w:rPr>
          <w:lang w:val="en-US"/>
        </w:rPr>
        <w:t xml:space="preserve">, </w:t>
      </w:r>
      <w:r>
        <w:rPr>
          <w:lang w:val="en-US"/>
        </w:rPr>
        <w:t>I ensure the employment of the</w:t>
      </w:r>
      <w:r w:rsidRPr="000B1E82">
        <w:rPr>
          <w:lang w:val="en-US"/>
        </w:rPr>
        <w:t xml:space="preserve"> following hardware and software resources</w:t>
      </w:r>
      <w:r>
        <w:rPr>
          <w:lang w:val="en-US"/>
        </w:rPr>
        <w:t>:</w:t>
      </w:r>
    </w:p>
    <w:tbl>
      <w:tblPr>
        <w:tblW w:w="850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959"/>
        <w:gridCol w:w="1588"/>
        <w:gridCol w:w="4394"/>
        <w:gridCol w:w="1559"/>
      </w:tblGrid>
      <w:tr w:rsidR="00B80315" w:rsidRPr="00121942" w:rsidTr="00215E33">
        <w:tc>
          <w:tcPr>
            <w:tcW w:w="959" w:type="dxa"/>
            <w:tcBorders>
              <w:bottom w:val="single" w:sz="12" w:space="0" w:color="8EAADB"/>
            </w:tcBorders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Amount</w:t>
            </w:r>
            <w:proofErr w:type="spellEnd"/>
          </w:p>
        </w:tc>
        <w:tc>
          <w:tcPr>
            <w:tcW w:w="1588" w:type="dxa"/>
            <w:tcBorders>
              <w:bottom w:val="single" w:sz="12" w:space="0" w:color="8EAADB"/>
            </w:tcBorders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Type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hardware</w:t>
            </w:r>
          </w:p>
        </w:tc>
        <w:tc>
          <w:tcPr>
            <w:tcW w:w="4394" w:type="dxa"/>
            <w:tcBorders>
              <w:bottom w:val="single" w:sz="12" w:space="0" w:color="8EAADB"/>
            </w:tcBorders>
            <w:shd w:val="clear" w:color="auto" w:fill="auto"/>
          </w:tcPr>
          <w:p w:rsidR="00B80315" w:rsidRPr="00633C71" w:rsidRDefault="00B80315" w:rsidP="00215E3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Model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0B1E82">
              <w:rPr>
                <w:b/>
                <w:bCs/>
              </w:rPr>
              <w:t>Specification</w:t>
            </w:r>
            <w:proofErr w:type="spellEnd"/>
          </w:p>
        </w:tc>
        <w:tc>
          <w:tcPr>
            <w:tcW w:w="1559" w:type="dxa"/>
            <w:tcBorders>
              <w:bottom w:val="single" w:sz="12" w:space="0" w:color="8EAADB"/>
            </w:tcBorders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b/>
                <w:bCs/>
                <w:lang w:val="en-US"/>
              </w:rPr>
            </w:pPr>
            <w:r w:rsidRPr="00121942">
              <w:rPr>
                <w:b/>
                <w:bCs/>
                <w:lang w:val="en-US"/>
              </w:rPr>
              <w:t xml:space="preserve">Ownership / </w:t>
            </w:r>
            <w:r w:rsidRPr="00121942">
              <w:rPr>
                <w:b/>
                <w:bCs/>
                <w:lang w:val="en-US"/>
              </w:rPr>
              <w:br/>
              <w:t>ID number</w:t>
            </w:r>
          </w:p>
        </w:tc>
      </w:tr>
      <w:tr w:rsidR="00B80315" w:rsidRPr="00121942" w:rsidTr="00215E33">
        <w:tc>
          <w:tcPr>
            <w:tcW w:w="9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</w:tr>
      <w:tr w:rsidR="00B80315" w:rsidRPr="00121942" w:rsidTr="00215E33">
        <w:tc>
          <w:tcPr>
            <w:tcW w:w="9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</w:tr>
      <w:tr w:rsidR="00B80315" w:rsidRPr="00121942" w:rsidTr="00215E33">
        <w:tc>
          <w:tcPr>
            <w:tcW w:w="9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</w:tr>
      <w:tr w:rsidR="00B80315" w:rsidRPr="00121942" w:rsidTr="00215E33">
        <w:tc>
          <w:tcPr>
            <w:tcW w:w="9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</w:tr>
      <w:tr w:rsidR="00B80315" w:rsidRPr="00121942" w:rsidTr="00215E33">
        <w:tc>
          <w:tcPr>
            <w:tcW w:w="9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</w:tr>
      <w:tr w:rsidR="00B80315" w:rsidRPr="00121942" w:rsidTr="00215E33">
        <w:tc>
          <w:tcPr>
            <w:tcW w:w="9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80315" w:rsidRPr="00121942" w:rsidRDefault="00B80315" w:rsidP="00215E3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80315" w:rsidRPr="00121942" w:rsidRDefault="00B80315" w:rsidP="00B80315">
      <w:pPr>
        <w:rPr>
          <w:lang w:val="en-US"/>
        </w:rPr>
      </w:pPr>
    </w:p>
    <w:p w:rsidR="00B80315" w:rsidRPr="00FE0FC5" w:rsidRDefault="00B80315" w:rsidP="00B80315">
      <w:pPr>
        <w:jc w:val="both"/>
        <w:rPr>
          <w:lang w:val="en-US"/>
        </w:rPr>
      </w:pPr>
      <w:r w:rsidRPr="00FE0FC5">
        <w:rPr>
          <w:lang w:val="en-US"/>
        </w:rPr>
        <w:t>This agreement shall commence on the date of signature and shall remain in effect unless terminated by either party.</w:t>
      </w:r>
    </w:p>
    <w:p w:rsidR="00B80315" w:rsidRDefault="00B80315" w:rsidP="00B80315">
      <w:pPr>
        <w:jc w:val="both"/>
        <w:rPr>
          <w:lang w:val="en-US"/>
        </w:rPr>
      </w:pPr>
      <w:r w:rsidRPr="00FE0FC5">
        <w:rPr>
          <w:lang w:val="en-US"/>
        </w:rPr>
        <w:t>The following agree to the terms and conditions of this Agreement.</w:t>
      </w:r>
    </w:p>
    <w:p w:rsidR="00B80315" w:rsidRPr="00FE0FC5" w:rsidRDefault="00B80315" w:rsidP="00B80315">
      <w:pPr>
        <w:jc w:val="both"/>
        <w:rPr>
          <w:lang w:val="en-US"/>
        </w:rPr>
      </w:pPr>
    </w:p>
    <w:p w:rsidR="00B80315" w:rsidRDefault="00B80315" w:rsidP="00B80315">
      <w:r>
        <w:t>____________________________________________</w:t>
      </w:r>
    </w:p>
    <w:p w:rsidR="00B80315" w:rsidRDefault="00B80315" w:rsidP="00B80315">
      <w:proofErr w:type="spellStart"/>
      <w:r>
        <w:t>Name</w:t>
      </w:r>
      <w:proofErr w:type="spellEnd"/>
    </w:p>
    <w:p w:rsidR="00B80315" w:rsidRDefault="00B80315" w:rsidP="00B80315">
      <w:r>
        <w:t>Position</w:t>
      </w:r>
    </w:p>
    <w:p w:rsidR="00B80315" w:rsidRDefault="00B80315" w:rsidP="00B80315">
      <w:r>
        <w:t xml:space="preserve">Date </w:t>
      </w:r>
    </w:p>
    <w:p w:rsidR="00F4395D" w:rsidRDefault="00F4395D" w:rsidP="00B80315">
      <w:pPr>
        <w:jc w:val="both"/>
      </w:pPr>
    </w:p>
    <w:sectPr w:rsidR="00F43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15"/>
    <w:rsid w:val="004D35A5"/>
    <w:rsid w:val="00B80315"/>
    <w:rsid w:val="00F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5807-D9CE-42F6-B552-508D672C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1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8031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0315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Neumann Ciuffo</dc:creator>
  <cp:keywords/>
  <dc:description/>
  <cp:lastModifiedBy>Leandro Neumann Ciuffo</cp:lastModifiedBy>
  <cp:revision>2</cp:revision>
  <dcterms:created xsi:type="dcterms:W3CDTF">2015-06-25T19:48:00Z</dcterms:created>
  <dcterms:modified xsi:type="dcterms:W3CDTF">2015-06-25T19:48:00Z</dcterms:modified>
</cp:coreProperties>
</file>